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F0C79" w14:textId="5B4F5DC8" w:rsidR="00695A18" w:rsidRPr="00B10976" w:rsidRDefault="000A56E4" w:rsidP="000A56E4">
      <w:pPr>
        <w:jc w:val="center"/>
        <w:rPr>
          <w:rFonts w:asciiTheme="majorHAnsi" w:hAnsiTheme="majorHAnsi" w:cstheme="majorHAnsi"/>
          <w:sz w:val="36"/>
          <w:szCs w:val="36"/>
        </w:rPr>
      </w:pPr>
      <w:r w:rsidRPr="00B10976">
        <w:rPr>
          <w:rFonts w:asciiTheme="majorHAnsi" w:hAnsiTheme="majorHAnsi" w:cstheme="majorHAnsi"/>
          <w:sz w:val="36"/>
          <w:szCs w:val="36"/>
        </w:rPr>
        <w:t>May Hill Village Hall</w:t>
      </w:r>
    </w:p>
    <w:p w14:paraId="0ECDA517" w14:textId="7C4DA786" w:rsidR="000A56E4" w:rsidRPr="00B10976" w:rsidRDefault="000A56E4" w:rsidP="000A56E4">
      <w:pPr>
        <w:jc w:val="center"/>
        <w:rPr>
          <w:rFonts w:asciiTheme="majorHAnsi" w:hAnsiTheme="majorHAnsi" w:cstheme="majorHAnsi"/>
          <w:sz w:val="36"/>
          <w:szCs w:val="36"/>
        </w:rPr>
      </w:pPr>
      <w:r w:rsidRPr="00B10976">
        <w:rPr>
          <w:rFonts w:asciiTheme="majorHAnsi" w:hAnsiTheme="majorHAnsi" w:cstheme="majorHAnsi"/>
          <w:sz w:val="36"/>
          <w:szCs w:val="36"/>
        </w:rPr>
        <w:t>Extra guidance for Weddings &amp; Large Events</w:t>
      </w:r>
    </w:p>
    <w:p w14:paraId="4A20AC66" w14:textId="6282B479" w:rsidR="000A56E4" w:rsidRPr="00B10976" w:rsidRDefault="000A56E4" w:rsidP="000A56E4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4B52639E" w14:textId="32C48030" w:rsidR="000A56E4" w:rsidRPr="00B10976" w:rsidRDefault="000A56E4" w:rsidP="000A56E4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37767878" w14:textId="615A0D18" w:rsidR="000A56E4" w:rsidRPr="002246AA" w:rsidRDefault="000A56E4" w:rsidP="000A56E4">
      <w:pPr>
        <w:rPr>
          <w:rFonts w:asciiTheme="majorHAnsi" w:hAnsiTheme="majorHAnsi" w:cstheme="majorHAnsi"/>
          <w:sz w:val="28"/>
          <w:szCs w:val="28"/>
        </w:rPr>
      </w:pPr>
      <w:r w:rsidRPr="002246AA">
        <w:rPr>
          <w:rFonts w:asciiTheme="majorHAnsi" w:hAnsiTheme="majorHAnsi" w:cstheme="majorHAnsi"/>
          <w:sz w:val="28"/>
          <w:szCs w:val="28"/>
        </w:rPr>
        <w:t>The maximum capacity for the Hall is 140 people</w:t>
      </w:r>
    </w:p>
    <w:p w14:paraId="56B53D51" w14:textId="400B2442" w:rsidR="00B10976" w:rsidRPr="002246AA" w:rsidRDefault="00B10976" w:rsidP="000A56E4">
      <w:pPr>
        <w:rPr>
          <w:rFonts w:asciiTheme="majorHAnsi" w:hAnsiTheme="majorHAnsi" w:cstheme="majorHAnsi"/>
          <w:sz w:val="28"/>
          <w:szCs w:val="28"/>
        </w:rPr>
      </w:pPr>
      <w:r w:rsidRPr="002246AA">
        <w:rPr>
          <w:rFonts w:asciiTheme="majorHAnsi" w:hAnsiTheme="majorHAnsi" w:cstheme="majorHAnsi"/>
          <w:sz w:val="28"/>
          <w:szCs w:val="28"/>
        </w:rPr>
        <w:t>The kitchen is fully equipped with crockery and glassware. You are welcome to come and check quantities before the event.</w:t>
      </w:r>
    </w:p>
    <w:p w14:paraId="5262C11F" w14:textId="43459900" w:rsidR="000A56E4" w:rsidRPr="002246AA" w:rsidRDefault="000A56E4" w:rsidP="000A56E4">
      <w:pPr>
        <w:rPr>
          <w:rFonts w:asciiTheme="majorHAnsi" w:hAnsiTheme="majorHAnsi" w:cstheme="majorHAnsi"/>
          <w:sz w:val="28"/>
          <w:szCs w:val="28"/>
        </w:rPr>
      </w:pPr>
      <w:r w:rsidRPr="002246AA">
        <w:rPr>
          <w:rFonts w:asciiTheme="majorHAnsi" w:hAnsiTheme="majorHAnsi" w:cstheme="majorHAnsi"/>
          <w:sz w:val="28"/>
          <w:szCs w:val="28"/>
        </w:rPr>
        <w:t>Amplified music must stop before Midnight.</w:t>
      </w:r>
      <w:r w:rsidR="0092457E" w:rsidRPr="002246AA">
        <w:rPr>
          <w:rFonts w:asciiTheme="majorHAnsi" w:hAnsiTheme="majorHAnsi" w:cstheme="majorHAnsi"/>
          <w:sz w:val="28"/>
          <w:szCs w:val="28"/>
        </w:rPr>
        <w:t xml:space="preserve"> </w:t>
      </w:r>
      <w:r w:rsidR="002246AA" w:rsidRPr="002246AA">
        <w:rPr>
          <w:rFonts w:asciiTheme="majorHAnsi" w:hAnsiTheme="majorHAnsi" w:cstheme="majorHAnsi"/>
          <w:sz w:val="28"/>
          <w:szCs w:val="28"/>
        </w:rPr>
        <w:t xml:space="preserve">Please keep the doors and windows closed, if noisy. </w:t>
      </w:r>
    </w:p>
    <w:p w14:paraId="28D2944C" w14:textId="79ABC7A8" w:rsidR="000A56E4" w:rsidRPr="002246AA" w:rsidRDefault="000A56E4" w:rsidP="000A56E4">
      <w:pPr>
        <w:rPr>
          <w:rFonts w:asciiTheme="majorHAnsi" w:hAnsiTheme="majorHAnsi" w:cstheme="majorHAnsi"/>
          <w:sz w:val="28"/>
          <w:szCs w:val="28"/>
        </w:rPr>
      </w:pPr>
      <w:r w:rsidRPr="002246AA">
        <w:rPr>
          <w:rFonts w:asciiTheme="majorHAnsi" w:hAnsiTheme="majorHAnsi" w:cstheme="majorHAnsi"/>
          <w:sz w:val="28"/>
          <w:szCs w:val="28"/>
        </w:rPr>
        <w:t>If you intend to sell alcohol you will need to apply for your own TENS license</w:t>
      </w:r>
    </w:p>
    <w:p w14:paraId="4E17661A" w14:textId="78D71E31" w:rsidR="000A56E4" w:rsidRPr="002246AA" w:rsidRDefault="000A56E4" w:rsidP="000A56E4">
      <w:pPr>
        <w:rPr>
          <w:rFonts w:asciiTheme="majorHAnsi" w:hAnsiTheme="majorHAnsi" w:cstheme="majorHAnsi"/>
          <w:sz w:val="28"/>
          <w:szCs w:val="28"/>
        </w:rPr>
      </w:pPr>
      <w:r w:rsidRPr="002246AA">
        <w:rPr>
          <w:rFonts w:asciiTheme="majorHAnsi" w:hAnsiTheme="majorHAnsi" w:cstheme="majorHAnsi"/>
          <w:sz w:val="28"/>
          <w:szCs w:val="28"/>
        </w:rPr>
        <w:t>Please take away as much rubbish and recycling as you can.</w:t>
      </w:r>
    </w:p>
    <w:p w14:paraId="6AB07670" w14:textId="77777777" w:rsidR="009E6B36" w:rsidRDefault="000A56E4" w:rsidP="000A56E4">
      <w:pPr>
        <w:rPr>
          <w:rFonts w:asciiTheme="majorHAnsi" w:hAnsiTheme="majorHAnsi" w:cstheme="majorHAnsi"/>
          <w:sz w:val="28"/>
          <w:szCs w:val="28"/>
        </w:rPr>
      </w:pPr>
      <w:r w:rsidRPr="002246AA">
        <w:rPr>
          <w:rFonts w:asciiTheme="majorHAnsi" w:hAnsiTheme="majorHAnsi" w:cstheme="majorHAnsi"/>
          <w:sz w:val="28"/>
          <w:szCs w:val="28"/>
        </w:rPr>
        <w:t xml:space="preserve">You have exclusive use of the hall, but the carpark is shared with visitors to the playground and the village. </w:t>
      </w:r>
      <w:r w:rsidR="00B10976" w:rsidRPr="002246AA">
        <w:rPr>
          <w:rFonts w:asciiTheme="majorHAnsi" w:hAnsiTheme="majorHAnsi" w:cstheme="majorHAnsi"/>
          <w:sz w:val="28"/>
          <w:szCs w:val="28"/>
        </w:rPr>
        <w:t>Therefore,</w:t>
      </w:r>
      <w:r w:rsidRPr="002246AA">
        <w:rPr>
          <w:rFonts w:asciiTheme="majorHAnsi" w:hAnsiTheme="majorHAnsi" w:cstheme="majorHAnsi"/>
          <w:sz w:val="28"/>
          <w:szCs w:val="28"/>
        </w:rPr>
        <w:t xml:space="preserve"> if you would like to hold part of your event outside permission must be given by the committee.</w:t>
      </w:r>
      <w:r w:rsidR="00B10976" w:rsidRPr="002246AA">
        <w:rPr>
          <w:rFonts w:asciiTheme="majorHAnsi" w:hAnsiTheme="majorHAnsi" w:cstheme="majorHAnsi"/>
          <w:sz w:val="28"/>
          <w:szCs w:val="28"/>
        </w:rPr>
        <w:t xml:space="preserve"> </w:t>
      </w:r>
      <w:r w:rsidR="00573365">
        <w:rPr>
          <w:rFonts w:asciiTheme="majorHAnsi" w:hAnsiTheme="majorHAnsi" w:cstheme="majorHAnsi"/>
          <w:sz w:val="28"/>
          <w:szCs w:val="28"/>
          <w:u w:val="single"/>
        </w:rPr>
        <w:t>G</w:t>
      </w:r>
      <w:r w:rsidR="003607DE" w:rsidRPr="002246AA">
        <w:rPr>
          <w:rFonts w:asciiTheme="majorHAnsi" w:hAnsiTheme="majorHAnsi" w:cstheme="majorHAnsi"/>
          <w:sz w:val="28"/>
          <w:szCs w:val="28"/>
          <w:u w:val="single"/>
        </w:rPr>
        <w:t xml:space="preserve">enerators must </w:t>
      </w:r>
      <w:r w:rsidR="00573365">
        <w:rPr>
          <w:rFonts w:asciiTheme="majorHAnsi" w:hAnsiTheme="majorHAnsi" w:cstheme="majorHAnsi"/>
          <w:sz w:val="28"/>
          <w:szCs w:val="28"/>
          <w:u w:val="single"/>
        </w:rPr>
        <w:t xml:space="preserve">not </w:t>
      </w:r>
      <w:r w:rsidR="003607DE" w:rsidRPr="002246AA">
        <w:rPr>
          <w:rFonts w:asciiTheme="majorHAnsi" w:hAnsiTheme="majorHAnsi" w:cstheme="majorHAnsi"/>
          <w:sz w:val="28"/>
          <w:szCs w:val="28"/>
          <w:u w:val="single"/>
        </w:rPr>
        <w:t>be used</w:t>
      </w:r>
      <w:r w:rsidR="0092457E" w:rsidRPr="002246AA">
        <w:rPr>
          <w:rFonts w:asciiTheme="majorHAnsi" w:hAnsiTheme="majorHAnsi" w:cstheme="majorHAnsi"/>
          <w:sz w:val="28"/>
          <w:szCs w:val="28"/>
        </w:rPr>
        <w:t xml:space="preserve">. </w:t>
      </w:r>
    </w:p>
    <w:p w14:paraId="4EE18F98" w14:textId="494B595F" w:rsidR="000A56E4" w:rsidRPr="002246AA" w:rsidRDefault="00B10976" w:rsidP="000A56E4">
      <w:pPr>
        <w:rPr>
          <w:rFonts w:asciiTheme="majorHAnsi" w:hAnsiTheme="majorHAnsi" w:cstheme="majorHAnsi"/>
          <w:sz w:val="28"/>
          <w:szCs w:val="28"/>
        </w:rPr>
      </w:pPr>
      <w:r w:rsidRPr="002246AA">
        <w:rPr>
          <w:rFonts w:asciiTheme="majorHAnsi" w:hAnsiTheme="majorHAnsi" w:cstheme="majorHAnsi"/>
          <w:sz w:val="28"/>
          <w:szCs w:val="28"/>
        </w:rPr>
        <w:t>(</w:t>
      </w:r>
      <w:r w:rsidR="000A56E4" w:rsidRPr="002246AA">
        <w:rPr>
          <w:rFonts w:asciiTheme="majorHAnsi" w:hAnsiTheme="majorHAnsi" w:cstheme="majorHAnsi"/>
          <w:sz w:val="28"/>
          <w:szCs w:val="28"/>
        </w:rPr>
        <w:t>It may be possible to hire the nearby camping field. Contact mayhillwoodland@gmail.com</w:t>
      </w:r>
      <w:r w:rsidRPr="002246AA">
        <w:rPr>
          <w:rFonts w:asciiTheme="majorHAnsi" w:hAnsiTheme="majorHAnsi" w:cstheme="majorHAnsi"/>
          <w:sz w:val="28"/>
          <w:szCs w:val="28"/>
        </w:rPr>
        <w:t>)</w:t>
      </w:r>
    </w:p>
    <w:p w14:paraId="4AA141F1" w14:textId="687AC1CE" w:rsidR="000A56E4" w:rsidRPr="002246AA" w:rsidRDefault="000A56E4" w:rsidP="000A56E4">
      <w:pPr>
        <w:rPr>
          <w:rFonts w:asciiTheme="majorHAnsi" w:hAnsiTheme="majorHAnsi" w:cstheme="majorHAnsi"/>
          <w:sz w:val="28"/>
          <w:szCs w:val="28"/>
        </w:rPr>
      </w:pPr>
      <w:r w:rsidRPr="002246AA">
        <w:rPr>
          <w:rFonts w:asciiTheme="majorHAnsi" w:hAnsiTheme="majorHAnsi" w:cstheme="majorHAnsi"/>
          <w:sz w:val="28"/>
          <w:szCs w:val="28"/>
        </w:rPr>
        <w:t>Please be considerate to our neighbours and keep noise and disruption to a minimum.</w:t>
      </w:r>
    </w:p>
    <w:p w14:paraId="632B20B8" w14:textId="4EC82E29" w:rsidR="00B10976" w:rsidRDefault="00B10976" w:rsidP="000A56E4">
      <w:pPr>
        <w:rPr>
          <w:rFonts w:asciiTheme="majorHAnsi" w:hAnsiTheme="majorHAnsi" w:cstheme="majorHAnsi"/>
          <w:sz w:val="28"/>
          <w:szCs w:val="28"/>
        </w:rPr>
      </w:pPr>
      <w:r w:rsidRPr="002246AA">
        <w:rPr>
          <w:rFonts w:asciiTheme="majorHAnsi" w:hAnsiTheme="majorHAnsi" w:cstheme="majorHAnsi"/>
          <w:sz w:val="28"/>
          <w:szCs w:val="28"/>
        </w:rPr>
        <w:t>The fee is only £10 per hour, but this must include setting up and clearing up time. The rate is capped at £150 per day.</w:t>
      </w:r>
    </w:p>
    <w:p w14:paraId="520535A9" w14:textId="77777777" w:rsidR="00992F90" w:rsidRDefault="00992F90" w:rsidP="000A56E4">
      <w:pPr>
        <w:rPr>
          <w:rFonts w:asciiTheme="majorHAnsi" w:hAnsiTheme="majorHAnsi" w:cstheme="majorHAnsi"/>
          <w:sz w:val="28"/>
          <w:szCs w:val="28"/>
        </w:rPr>
      </w:pPr>
    </w:p>
    <w:p w14:paraId="6AF98F8E" w14:textId="3E37E9AA" w:rsidR="00992F90" w:rsidRDefault="00992F90" w:rsidP="000A56E4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Please contact </w:t>
      </w:r>
      <w:hyperlink r:id="rId4" w:history="1">
        <w:r w:rsidRPr="00326BC0">
          <w:rPr>
            <w:rStyle w:val="Hyperlink"/>
            <w:rFonts w:asciiTheme="majorHAnsi" w:hAnsiTheme="majorHAnsi" w:cstheme="majorHAnsi"/>
            <w:sz w:val="28"/>
            <w:szCs w:val="28"/>
          </w:rPr>
          <w:t>bookings@mayhillvillage.com</w:t>
        </w:r>
      </w:hyperlink>
      <w:r>
        <w:rPr>
          <w:rFonts w:asciiTheme="majorHAnsi" w:hAnsiTheme="majorHAnsi" w:cstheme="majorHAnsi"/>
          <w:sz w:val="28"/>
          <w:szCs w:val="28"/>
        </w:rPr>
        <w:t xml:space="preserve"> for more</w:t>
      </w:r>
      <w:r w:rsidR="00873821">
        <w:rPr>
          <w:rFonts w:asciiTheme="majorHAnsi" w:hAnsiTheme="majorHAnsi" w:cstheme="majorHAnsi"/>
          <w:sz w:val="28"/>
          <w:szCs w:val="28"/>
        </w:rPr>
        <w:t xml:space="preserve"> information.</w:t>
      </w:r>
    </w:p>
    <w:p w14:paraId="29B5436A" w14:textId="77777777" w:rsidR="00573365" w:rsidRPr="002246AA" w:rsidRDefault="00573365" w:rsidP="000A56E4">
      <w:pPr>
        <w:rPr>
          <w:rFonts w:asciiTheme="majorHAnsi" w:hAnsiTheme="majorHAnsi" w:cstheme="majorHAnsi"/>
          <w:sz w:val="28"/>
          <w:szCs w:val="28"/>
        </w:rPr>
      </w:pPr>
    </w:p>
    <w:sectPr w:rsidR="00573365" w:rsidRPr="002246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6E4"/>
    <w:rsid w:val="000A56E4"/>
    <w:rsid w:val="002246AA"/>
    <w:rsid w:val="002F1F04"/>
    <w:rsid w:val="003607DE"/>
    <w:rsid w:val="004371F5"/>
    <w:rsid w:val="00573365"/>
    <w:rsid w:val="00695A18"/>
    <w:rsid w:val="00873821"/>
    <w:rsid w:val="0092457E"/>
    <w:rsid w:val="00992F90"/>
    <w:rsid w:val="009E6B36"/>
    <w:rsid w:val="00B10976"/>
    <w:rsid w:val="00E22BD0"/>
    <w:rsid w:val="00FA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E8CB1"/>
  <w15:chartTrackingRefBased/>
  <w15:docId w15:val="{81C4D2F0-51C8-4239-AB5A-D1527F6A7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56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2F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2F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ookings@mayhillvillag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 Kemp</dc:creator>
  <cp:keywords/>
  <dc:description/>
  <cp:lastModifiedBy>Tessa Kemp</cp:lastModifiedBy>
  <cp:revision>10</cp:revision>
  <dcterms:created xsi:type="dcterms:W3CDTF">2023-01-11T12:08:00Z</dcterms:created>
  <dcterms:modified xsi:type="dcterms:W3CDTF">2025-10-15T10:39:00Z</dcterms:modified>
</cp:coreProperties>
</file>